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rPr>
          <w:rFonts w:hint="eastAsia" w:ascii="楷体_GB2312" w:hAnsi="黑体" w:eastAsia="楷体_GB2312"/>
          <w:kern w:val="0"/>
          <w:sz w:val="28"/>
          <w:szCs w:val="28"/>
        </w:rPr>
      </w:pPr>
      <w:r>
        <w:rPr>
          <w:rFonts w:hint="eastAsia" w:ascii="楷体_GB2312" w:hAnsi="黑体" w:eastAsia="楷体_GB2312"/>
          <w:kern w:val="0"/>
          <w:sz w:val="28"/>
          <w:szCs w:val="28"/>
        </w:rPr>
        <w:t>附件2</w:t>
      </w:r>
    </w:p>
    <w:p>
      <w:pPr>
        <w:pStyle w:val="8"/>
        <w:rPr>
          <w:rFonts w:hint="eastAsia" w:ascii="仿宋" w:hAnsi="仿宋" w:eastAsia="仿宋" w:cs="宋体"/>
          <w:b/>
          <w:bCs/>
          <w:kern w:val="0"/>
          <w:sz w:val="48"/>
          <w:szCs w:val="48"/>
        </w:rPr>
      </w:pPr>
    </w:p>
    <w:p>
      <w:pPr>
        <w:pStyle w:val="8"/>
        <w:ind w:firstLine="482" w:firstLineChars="100"/>
        <w:jc w:val="center"/>
        <w:rPr>
          <w:rFonts w:hint="eastAsia" w:ascii="仿宋" w:hAnsi="仿宋" w:eastAsia="仿宋" w:cs="宋体"/>
          <w:b/>
          <w:bCs/>
          <w:kern w:val="0"/>
          <w:sz w:val="48"/>
          <w:szCs w:val="48"/>
        </w:rPr>
      </w:pPr>
    </w:p>
    <w:p>
      <w:pPr>
        <w:pStyle w:val="8"/>
        <w:ind w:firstLine="482" w:firstLineChars="100"/>
        <w:jc w:val="center"/>
        <w:rPr>
          <w:rFonts w:hint="eastAsia" w:ascii="仿宋" w:hAnsi="仿宋" w:eastAsia="仿宋" w:cs="宋体"/>
          <w:b/>
          <w:bCs/>
          <w:kern w:val="0"/>
          <w:sz w:val="48"/>
          <w:szCs w:val="48"/>
        </w:rPr>
      </w:pPr>
      <w:bookmarkStart w:id="0" w:name="_GoBack"/>
      <w:bookmarkEnd w:id="0"/>
    </w:p>
    <w:p>
      <w:pPr>
        <w:pStyle w:val="8"/>
        <w:ind w:firstLine="482" w:firstLineChars="100"/>
        <w:jc w:val="center"/>
        <w:rPr>
          <w:rFonts w:hint="eastAsia" w:ascii="仿宋" w:hAnsi="仿宋" w:eastAsia="仿宋" w:cs="宋体"/>
          <w:b/>
          <w:bCs/>
          <w:kern w:val="0"/>
          <w:sz w:val="48"/>
          <w:szCs w:val="48"/>
        </w:rPr>
      </w:pPr>
    </w:p>
    <w:p>
      <w:pPr>
        <w:pStyle w:val="8"/>
        <w:ind w:firstLine="482" w:firstLineChars="100"/>
        <w:jc w:val="center"/>
        <w:rPr>
          <w:rFonts w:hint="eastAsia" w:ascii="仿宋" w:hAnsi="仿宋" w:eastAsia="仿宋" w:cs="宋体"/>
          <w:b/>
          <w:bCs/>
          <w:kern w:val="0"/>
          <w:sz w:val="48"/>
          <w:szCs w:val="48"/>
        </w:rPr>
      </w:pPr>
    </w:p>
    <w:p>
      <w:pPr>
        <w:pStyle w:val="8"/>
        <w:spacing w:line="480" w:lineRule="auto"/>
        <w:ind w:firstLine="482" w:firstLineChars="100"/>
        <w:jc w:val="center"/>
        <w:rPr>
          <w:rFonts w:hint="eastAsia" w:ascii="仿宋" w:hAnsi="仿宋" w:eastAsia="仿宋" w:cs="宋体"/>
          <w:b/>
          <w:bCs/>
          <w:kern w:val="0"/>
          <w:sz w:val="48"/>
          <w:szCs w:val="48"/>
        </w:rPr>
      </w:pPr>
      <w:r>
        <w:rPr>
          <w:rFonts w:hint="eastAsia" w:ascii="仿宋" w:hAnsi="仿宋" w:eastAsia="仿宋" w:cs="宋体"/>
          <w:b/>
          <w:bCs/>
          <w:kern w:val="0"/>
          <w:sz w:val="48"/>
          <w:szCs w:val="48"/>
        </w:rPr>
        <w:t>武汉工商学院</w:t>
      </w:r>
    </w:p>
    <w:p>
      <w:pPr>
        <w:pStyle w:val="8"/>
        <w:spacing w:line="480" w:lineRule="auto"/>
        <w:jc w:val="center"/>
        <w:rPr>
          <w:rFonts w:hint="eastAsia" w:ascii="方正小标宋简体" w:hAnsi="华文中宋" w:eastAsia="方正小标宋简体" w:cs="宋体"/>
          <w:bCs/>
          <w:kern w:val="0"/>
          <w:sz w:val="52"/>
          <w:szCs w:val="52"/>
        </w:rPr>
      </w:pPr>
      <w:r>
        <w:rPr>
          <w:rFonts w:hint="eastAsia" w:ascii="方正小标宋简体" w:hAnsi="华文中宋" w:eastAsia="方正小标宋简体" w:cs="宋体"/>
          <w:bCs/>
          <w:kern w:val="0"/>
          <w:sz w:val="52"/>
          <w:szCs w:val="52"/>
          <w:lang w:eastAsia="zh-CN"/>
        </w:rPr>
        <w:t>第三届</w:t>
      </w:r>
      <w:r>
        <w:rPr>
          <w:rFonts w:hint="eastAsia" w:ascii="方正小标宋简体" w:hAnsi="华文中宋" w:eastAsia="方正小标宋简体" w:cs="宋体"/>
          <w:bCs/>
          <w:kern w:val="0"/>
          <w:sz w:val="52"/>
          <w:szCs w:val="52"/>
        </w:rPr>
        <w:t>青年教师教学竞赛参赛课程教学设计汇编本</w:t>
      </w:r>
    </w:p>
    <w:p>
      <w:pPr>
        <w:pStyle w:val="8"/>
        <w:ind w:firstLine="1760" w:firstLineChars="550"/>
        <w:jc w:val="left"/>
        <w:rPr>
          <w:rFonts w:hint="eastAsia" w:ascii="方正小标宋简体" w:hAnsi="华文中宋" w:eastAsia="方正小标宋简体" w:cs="宋体"/>
          <w:bCs/>
          <w:kern w:val="0"/>
          <w:sz w:val="32"/>
          <w:szCs w:val="32"/>
        </w:rPr>
      </w:pPr>
    </w:p>
    <w:p>
      <w:pPr>
        <w:pStyle w:val="8"/>
        <w:ind w:firstLine="1760" w:firstLineChars="550"/>
        <w:jc w:val="left"/>
        <w:rPr>
          <w:rFonts w:hint="eastAsia" w:ascii="方正小标宋简体" w:hAnsi="华文中宋" w:eastAsia="方正小标宋简体" w:cs="宋体"/>
          <w:bCs/>
          <w:kern w:val="0"/>
          <w:sz w:val="32"/>
          <w:szCs w:val="32"/>
        </w:rPr>
      </w:pPr>
    </w:p>
    <w:p>
      <w:pPr>
        <w:pStyle w:val="8"/>
        <w:ind w:firstLine="1760" w:firstLineChars="550"/>
        <w:jc w:val="left"/>
        <w:rPr>
          <w:rFonts w:hint="eastAsia" w:ascii="方正小标宋简体" w:hAnsi="华文中宋" w:eastAsia="方正小标宋简体" w:cs="宋体"/>
          <w:bCs/>
          <w:kern w:val="0"/>
          <w:sz w:val="32"/>
          <w:szCs w:val="32"/>
        </w:rPr>
      </w:pPr>
    </w:p>
    <w:p>
      <w:pPr>
        <w:pStyle w:val="8"/>
        <w:jc w:val="left"/>
        <w:rPr>
          <w:rFonts w:hint="eastAsia" w:ascii="方正小标宋简体" w:hAnsi="华文中宋" w:eastAsia="方正小标宋简体" w:cs="宋体"/>
          <w:bCs/>
          <w:kern w:val="0"/>
          <w:sz w:val="32"/>
          <w:szCs w:val="32"/>
        </w:rPr>
      </w:pPr>
    </w:p>
    <w:p>
      <w:pPr>
        <w:pStyle w:val="8"/>
        <w:ind w:firstLine="1760" w:firstLineChars="550"/>
        <w:jc w:val="left"/>
        <w:rPr>
          <w:rFonts w:hint="eastAsia" w:ascii="方正小标宋简体" w:hAnsi="华文中宋" w:eastAsia="方正小标宋简体" w:cs="宋体"/>
          <w:bCs/>
          <w:kern w:val="0"/>
          <w:sz w:val="32"/>
          <w:szCs w:val="32"/>
        </w:rPr>
      </w:pPr>
    </w:p>
    <w:p>
      <w:pPr>
        <w:pStyle w:val="8"/>
        <w:ind w:firstLine="1760" w:firstLineChars="550"/>
        <w:jc w:val="left"/>
        <w:rPr>
          <w:rFonts w:hint="eastAsia" w:ascii="方正小标宋简体" w:hAnsi="华文中宋" w:eastAsia="方正小标宋简体" w:cs="宋体"/>
          <w:bCs/>
          <w:kern w:val="0"/>
          <w:sz w:val="32"/>
          <w:szCs w:val="32"/>
        </w:rPr>
      </w:pPr>
    </w:p>
    <w:p>
      <w:pPr>
        <w:pStyle w:val="8"/>
        <w:ind w:firstLine="1760" w:firstLineChars="550"/>
        <w:jc w:val="left"/>
        <w:rPr>
          <w:rFonts w:hint="eastAsia" w:ascii="方正小标宋简体" w:hAnsi="华文中宋" w:eastAsia="方正小标宋简体" w:cs="宋体"/>
          <w:bCs/>
          <w:kern w:val="0"/>
          <w:sz w:val="32"/>
          <w:szCs w:val="32"/>
        </w:rPr>
      </w:pPr>
      <w:r>
        <w:rPr>
          <w:rFonts w:hint="eastAsia" w:ascii="方正小标宋简体" w:hAnsi="华文中宋" w:eastAsia="方正小标宋简体" w:cs="宋体"/>
          <w:bCs/>
          <w:kern w:val="0"/>
          <w:sz w:val="32"/>
          <w:szCs w:val="32"/>
        </w:rPr>
        <w:t>课程名称:</w:t>
      </w:r>
    </w:p>
    <w:p>
      <w:pPr>
        <w:pStyle w:val="8"/>
        <w:ind w:firstLine="1760" w:firstLineChars="550"/>
        <w:jc w:val="left"/>
        <w:rPr>
          <w:rFonts w:hint="eastAsia" w:ascii="方正小标宋简体" w:hAnsi="华文中宋" w:eastAsia="方正小标宋简体" w:cs="宋体"/>
          <w:bCs/>
          <w:kern w:val="0"/>
          <w:sz w:val="32"/>
          <w:szCs w:val="32"/>
          <w:u w:val="single"/>
        </w:rPr>
      </w:pPr>
      <w:r>
        <w:rPr>
          <w:rFonts w:hint="eastAsia" w:ascii="方正小标宋简体" w:hAnsi="华文中宋" w:eastAsia="方正小标宋简体" w:cs="宋体"/>
          <w:bCs/>
          <w:kern w:val="0"/>
          <w:sz w:val="32"/>
          <w:szCs w:val="32"/>
        </w:rPr>
        <w:t>所属学院:</w:t>
      </w:r>
    </w:p>
    <w:p>
      <w:pPr>
        <w:pStyle w:val="8"/>
        <w:ind w:firstLine="1760" w:firstLineChars="550"/>
        <w:jc w:val="left"/>
        <w:rPr>
          <w:rFonts w:hint="eastAsia" w:ascii="方正小标宋简体" w:hAnsi="华文中宋" w:eastAsia="方正小标宋简体" w:cs="宋体"/>
          <w:bCs/>
          <w:kern w:val="0"/>
          <w:sz w:val="32"/>
          <w:szCs w:val="32"/>
          <w:u w:val="single"/>
        </w:rPr>
      </w:pPr>
      <w:r>
        <w:rPr>
          <w:rFonts w:hint="eastAsia" w:ascii="方正小标宋简体" w:hAnsi="华文中宋" w:eastAsia="方正小标宋简体" w:cs="宋体"/>
          <w:bCs/>
          <w:kern w:val="0"/>
          <w:sz w:val="32"/>
          <w:szCs w:val="32"/>
        </w:rPr>
        <w:t>教师姓名</w:t>
      </w:r>
      <w:r>
        <w:rPr>
          <w:rFonts w:hint="eastAsia" w:ascii="方正小标宋简体" w:hAnsi="华文中宋" w:eastAsia="方正小标宋简体" w:cs="宋体"/>
          <w:bCs/>
          <w:kern w:val="0"/>
          <w:sz w:val="32"/>
          <w:szCs w:val="32"/>
          <w:lang w:eastAsia="zh-CN"/>
        </w:rPr>
        <w:t>：</w:t>
      </w:r>
    </w:p>
    <w:p>
      <w:pPr>
        <w:widowControl/>
        <w:jc w:val="left"/>
        <w:rPr>
          <w:rFonts w:hint="eastAsia" w:ascii="方正小标宋简体" w:hAnsi="宋体" w:eastAsia="方正小标宋简体"/>
          <w:bCs/>
          <w:kern w:val="0"/>
          <w:sz w:val="32"/>
          <w:szCs w:val="32"/>
        </w:rPr>
      </w:pPr>
      <w:r>
        <w:rPr>
          <w:rFonts w:hint="eastAsia" w:ascii="方正小标宋简体" w:hAnsi="宋体" w:eastAsia="方正小标宋简体"/>
          <w:bCs/>
          <w:kern w:val="0"/>
          <w:sz w:val="32"/>
          <w:szCs w:val="32"/>
        </w:rPr>
        <w:br w:type="page"/>
      </w:r>
    </w:p>
    <w:p>
      <w:pPr>
        <w:widowControl/>
        <w:jc w:val="left"/>
        <w:rPr>
          <w:rFonts w:hint="eastAsia" w:ascii="方正小标宋简体" w:hAnsi="宋体" w:eastAsia="方正小标宋简体"/>
          <w:bCs/>
          <w:kern w:val="0"/>
          <w:sz w:val="32"/>
          <w:szCs w:val="32"/>
        </w:rPr>
      </w:pPr>
    </w:p>
    <w:p>
      <w:pPr>
        <w:jc w:val="center"/>
        <w:rPr>
          <w:rFonts w:ascii="文鼎大标宋简" w:eastAsia="文鼎大标宋简"/>
          <w:bCs/>
          <w:kern w:val="0"/>
          <w:sz w:val="36"/>
          <w:szCs w:val="36"/>
        </w:rPr>
      </w:pPr>
      <w:r>
        <w:rPr>
          <w:rFonts w:hint="eastAsia" w:ascii="方正小标宋简体" w:hAnsi="宋体" w:eastAsia="方正小标宋简体"/>
          <w:bCs/>
          <w:kern w:val="0"/>
          <w:sz w:val="36"/>
          <w:szCs w:val="36"/>
        </w:rPr>
        <w:t xml:space="preserve">目 </w:t>
      </w:r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</w:rPr>
        <w:t xml:space="preserve">  </w:t>
      </w:r>
      <w:r>
        <w:rPr>
          <w:rFonts w:hint="eastAsia" w:ascii="方正小标宋简体" w:hAnsi="宋体" w:eastAsia="方正小标宋简体"/>
          <w:bCs/>
          <w:kern w:val="0"/>
          <w:sz w:val="36"/>
          <w:szCs w:val="36"/>
        </w:rPr>
        <w:t xml:space="preserve"> 录（范例</w:t>
      </w:r>
      <w:r>
        <w:rPr>
          <w:rFonts w:hint="eastAsia" w:ascii="文鼎大标宋简" w:hAnsi="宋体" w:eastAsia="文鼎大标宋简"/>
          <w:bCs/>
          <w:kern w:val="0"/>
          <w:sz w:val="36"/>
          <w:szCs w:val="36"/>
        </w:rPr>
        <w:t>）</w:t>
      </w:r>
    </w:p>
    <w:p>
      <w:pPr>
        <w:widowControl/>
        <w:spacing w:line="400" w:lineRule="exact"/>
        <w:ind w:firstLine="561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《传播学》教学大纲中基本教学内容共13章，此次教学设计的20个节段分别选自第1、3、5、6、7、9、10、11、12等九章。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4"/>
        </w:rPr>
      </w:pPr>
      <w:r>
        <w:rPr>
          <w:rFonts w:hint="eastAsia" w:ascii="仿宋" w:hAnsi="仿宋" w:eastAsia="仿宋"/>
          <w:bCs/>
          <w:kern w:val="0"/>
          <w:sz w:val="24"/>
        </w:rPr>
        <w:t>1.传播的定义和特点</w:t>
      </w:r>
      <w:r>
        <w:rPr>
          <w:rFonts w:hint="eastAsia" w:ascii="仿宋" w:hAnsi="仿宋" w:eastAsia="仿宋"/>
          <w:bCs/>
          <w:spacing w:val="-32"/>
          <w:kern w:val="0"/>
          <w:sz w:val="24"/>
        </w:rPr>
        <w:t xml:space="preserve">………………………………………………………………  …………  …   …… </w:t>
      </w:r>
      <w:r>
        <w:rPr>
          <w:rFonts w:hint="eastAsia" w:ascii="仿宋" w:hAnsi="仿宋" w:eastAsia="仿宋"/>
          <w:bCs/>
          <w:kern w:val="0"/>
          <w:sz w:val="24"/>
        </w:rPr>
        <w:t>1</w:t>
      </w:r>
    </w:p>
    <w:p>
      <w:pPr>
        <w:widowControl/>
        <w:spacing w:line="400" w:lineRule="exact"/>
        <w:ind w:firstLine="271" w:firstLineChars="113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选自第一章：传播与传播学/第一节：传播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4"/>
        </w:rPr>
      </w:pPr>
      <w:r>
        <w:rPr>
          <w:rFonts w:hint="eastAsia" w:ascii="仿宋" w:hAnsi="仿宋" w:eastAsia="仿宋"/>
          <w:bCs/>
          <w:kern w:val="0"/>
          <w:sz w:val="24"/>
        </w:rPr>
        <w:t>2.符号的定义、分类、基本功能</w:t>
      </w:r>
      <w:r>
        <w:rPr>
          <w:rFonts w:hint="eastAsia" w:ascii="仿宋" w:hAnsi="仿宋" w:eastAsia="仿宋"/>
          <w:bCs/>
          <w:spacing w:val="-32"/>
          <w:kern w:val="0"/>
          <w:sz w:val="24"/>
        </w:rPr>
        <w:t>……………………………………………………  …………  ……</w:t>
      </w:r>
      <w:r>
        <w:rPr>
          <w:rFonts w:hint="eastAsia" w:ascii="仿宋" w:hAnsi="仿宋" w:eastAsia="仿宋"/>
          <w:bCs/>
          <w:kern w:val="0"/>
          <w:sz w:val="24"/>
        </w:rPr>
        <w:t>2</w:t>
      </w:r>
    </w:p>
    <w:p>
      <w:pPr>
        <w:widowControl/>
        <w:spacing w:line="400" w:lineRule="exact"/>
        <w:ind w:firstLine="240" w:firstLineChars="100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选自第三章：符号与意义/第一节：符号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4"/>
        </w:rPr>
      </w:pPr>
      <w:r>
        <w:rPr>
          <w:rFonts w:hint="eastAsia" w:ascii="仿宋" w:hAnsi="仿宋" w:eastAsia="仿宋"/>
          <w:bCs/>
          <w:kern w:val="0"/>
          <w:sz w:val="24"/>
        </w:rPr>
        <w:t>3.象征性社会互动与传播</w:t>
      </w:r>
      <w:r>
        <w:rPr>
          <w:rFonts w:hint="eastAsia" w:ascii="仿宋" w:hAnsi="仿宋" w:eastAsia="仿宋"/>
          <w:bCs/>
          <w:spacing w:val="-34"/>
          <w:kern w:val="0"/>
          <w:sz w:val="24"/>
        </w:rPr>
        <w:t>………………………………………………………</w:t>
      </w:r>
      <w:r>
        <w:rPr>
          <w:rFonts w:hint="eastAsia" w:ascii="仿宋" w:hAnsi="仿宋" w:eastAsia="仿宋"/>
          <w:bCs/>
          <w:spacing w:val="-32"/>
          <w:kern w:val="0"/>
          <w:sz w:val="24"/>
        </w:rPr>
        <w:t>………</w:t>
      </w:r>
      <w:r>
        <w:rPr>
          <w:rFonts w:hint="eastAsia" w:ascii="仿宋" w:hAnsi="仿宋" w:eastAsia="仿宋"/>
          <w:bCs/>
          <w:spacing w:val="-34"/>
          <w:kern w:val="0"/>
          <w:sz w:val="24"/>
        </w:rPr>
        <w:t xml:space="preserve">…  </w:t>
      </w:r>
      <w:r>
        <w:rPr>
          <w:rFonts w:hint="eastAsia" w:ascii="仿宋" w:hAnsi="仿宋" w:eastAsia="仿宋"/>
          <w:bCs/>
          <w:spacing w:val="-32"/>
          <w:kern w:val="0"/>
          <w:sz w:val="24"/>
        </w:rPr>
        <w:t>………  …</w:t>
      </w:r>
      <w:r>
        <w:rPr>
          <w:rFonts w:hint="eastAsia" w:ascii="仿宋" w:hAnsi="仿宋" w:eastAsia="仿宋"/>
          <w:bCs/>
          <w:spacing w:val="-34"/>
          <w:kern w:val="0"/>
          <w:sz w:val="24"/>
        </w:rPr>
        <w:t>…</w:t>
      </w:r>
      <w:r>
        <w:rPr>
          <w:rFonts w:hint="eastAsia" w:ascii="仿宋" w:hAnsi="仿宋" w:eastAsia="仿宋"/>
          <w:bCs/>
          <w:kern w:val="0"/>
          <w:sz w:val="24"/>
        </w:rPr>
        <w:t>3</w:t>
      </w:r>
    </w:p>
    <w:p>
      <w:pPr>
        <w:widowControl/>
        <w:spacing w:line="400" w:lineRule="exact"/>
        <w:ind w:firstLine="240" w:firstLineChars="100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选自第三章：符号与意义/第三节：象征性社会互动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4"/>
        </w:rPr>
      </w:pPr>
      <w:r>
        <w:rPr>
          <w:rFonts w:hint="eastAsia" w:ascii="仿宋" w:hAnsi="仿宋" w:eastAsia="仿宋"/>
          <w:bCs/>
          <w:kern w:val="0"/>
          <w:sz w:val="24"/>
        </w:rPr>
        <w:t>4.作为社会心理过程的人内传播</w:t>
      </w:r>
      <w:r>
        <w:rPr>
          <w:rFonts w:hint="eastAsia" w:ascii="仿宋" w:hAnsi="仿宋" w:eastAsia="仿宋"/>
          <w:bCs/>
          <w:spacing w:val="-34"/>
          <w:kern w:val="0"/>
          <w:sz w:val="24"/>
        </w:rPr>
        <w:t>……………………………………</w:t>
      </w:r>
      <w:r>
        <w:rPr>
          <w:rFonts w:hint="eastAsia" w:ascii="仿宋" w:hAnsi="仿宋" w:eastAsia="仿宋"/>
          <w:bCs/>
          <w:spacing w:val="-32"/>
          <w:kern w:val="0"/>
          <w:sz w:val="24"/>
        </w:rPr>
        <w:t>………  …………</w:t>
      </w:r>
      <w:r>
        <w:rPr>
          <w:rFonts w:hint="eastAsia" w:ascii="仿宋" w:hAnsi="仿宋" w:eastAsia="仿宋"/>
          <w:bCs/>
          <w:spacing w:val="-34"/>
          <w:kern w:val="0"/>
          <w:sz w:val="24"/>
        </w:rPr>
        <w:t>……………</w:t>
      </w:r>
      <w:r>
        <w:rPr>
          <w:rFonts w:hint="eastAsia" w:ascii="仿宋" w:hAnsi="仿宋" w:eastAsia="仿宋"/>
          <w:bCs/>
          <w:kern w:val="0"/>
          <w:sz w:val="24"/>
        </w:rPr>
        <w:t>4</w:t>
      </w:r>
    </w:p>
    <w:p>
      <w:pPr>
        <w:widowControl/>
        <w:spacing w:line="400" w:lineRule="exact"/>
        <w:ind w:firstLine="240" w:firstLineChars="100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选自第五章：传播类型/第一节：人内传播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4"/>
        </w:rPr>
      </w:pPr>
      <w:r>
        <w:rPr>
          <w:rFonts w:hint="eastAsia" w:ascii="仿宋" w:hAnsi="仿宋" w:eastAsia="仿宋"/>
          <w:bCs/>
          <w:kern w:val="0"/>
          <w:sz w:val="24"/>
        </w:rPr>
        <w:t>5.人际传播的特点和社会功能</w:t>
      </w:r>
      <w:r>
        <w:rPr>
          <w:rFonts w:hint="eastAsia" w:ascii="仿宋" w:hAnsi="仿宋" w:eastAsia="仿宋"/>
          <w:bCs/>
          <w:spacing w:val="-36"/>
          <w:kern w:val="0"/>
          <w:sz w:val="24"/>
        </w:rPr>
        <w:t>……………………………………………</w:t>
      </w:r>
      <w:r>
        <w:rPr>
          <w:rFonts w:hint="eastAsia" w:ascii="仿宋" w:hAnsi="仿宋" w:eastAsia="仿宋"/>
          <w:bCs/>
          <w:spacing w:val="-32"/>
          <w:kern w:val="0"/>
          <w:sz w:val="24"/>
        </w:rPr>
        <w:t>…………………</w:t>
      </w:r>
      <w:r>
        <w:rPr>
          <w:rFonts w:hint="eastAsia" w:ascii="仿宋" w:hAnsi="仿宋" w:eastAsia="仿宋"/>
          <w:bCs/>
          <w:spacing w:val="-36"/>
          <w:kern w:val="0"/>
          <w:sz w:val="24"/>
        </w:rPr>
        <w:t>………  …</w:t>
      </w:r>
      <w:r>
        <w:rPr>
          <w:rFonts w:hint="eastAsia" w:ascii="仿宋" w:hAnsi="仿宋" w:eastAsia="仿宋"/>
          <w:bCs/>
          <w:kern w:val="0"/>
          <w:sz w:val="24"/>
        </w:rPr>
        <w:t>5</w:t>
      </w:r>
    </w:p>
    <w:p>
      <w:pPr>
        <w:widowControl/>
        <w:spacing w:line="400" w:lineRule="exact"/>
        <w:ind w:firstLine="240" w:firstLineChars="100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选自第五章：传播类型/第二节：人际传播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4"/>
        </w:rPr>
      </w:pPr>
      <w:r>
        <w:rPr>
          <w:rFonts w:hint="eastAsia" w:ascii="仿宋" w:hAnsi="仿宋" w:eastAsia="仿宋"/>
          <w:bCs/>
          <w:kern w:val="0"/>
          <w:sz w:val="24"/>
        </w:rPr>
        <w:t>6.群体传播及其内部机制</w:t>
      </w:r>
      <w:r>
        <w:rPr>
          <w:rFonts w:hint="eastAsia" w:ascii="仿宋" w:hAnsi="仿宋" w:eastAsia="仿宋"/>
          <w:bCs/>
          <w:spacing w:val="-34"/>
          <w:kern w:val="0"/>
          <w:sz w:val="24"/>
        </w:rPr>
        <w:t>…………………………………</w:t>
      </w:r>
      <w:r>
        <w:rPr>
          <w:rFonts w:hint="eastAsia" w:ascii="仿宋" w:hAnsi="仿宋" w:eastAsia="仿宋"/>
          <w:bCs/>
          <w:spacing w:val="-32"/>
          <w:kern w:val="0"/>
          <w:sz w:val="24"/>
        </w:rPr>
        <w:t>…………………………………………  …</w:t>
      </w:r>
      <w:r>
        <w:rPr>
          <w:rFonts w:hint="eastAsia" w:ascii="仿宋" w:hAnsi="仿宋" w:eastAsia="仿宋"/>
          <w:bCs/>
          <w:kern w:val="0"/>
          <w:sz w:val="24"/>
        </w:rPr>
        <w:t>6</w:t>
      </w:r>
    </w:p>
    <w:p>
      <w:pPr>
        <w:widowControl/>
        <w:spacing w:line="400" w:lineRule="exact"/>
        <w:ind w:firstLine="240" w:firstLineChars="100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选自第五章：传播类型/第三节：群体传播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4"/>
        </w:rPr>
      </w:pPr>
      <w:r>
        <w:rPr>
          <w:rFonts w:hint="eastAsia" w:ascii="仿宋" w:hAnsi="仿宋" w:eastAsia="仿宋"/>
          <w:bCs/>
          <w:kern w:val="0"/>
          <w:sz w:val="24"/>
        </w:rPr>
        <w:t>7.集合行为的传播机制</w:t>
      </w:r>
      <w:r>
        <w:rPr>
          <w:rFonts w:hint="eastAsia" w:ascii="仿宋" w:hAnsi="仿宋" w:eastAsia="仿宋"/>
          <w:bCs/>
          <w:spacing w:val="-32"/>
          <w:kern w:val="0"/>
          <w:sz w:val="24"/>
        </w:rPr>
        <w:t>………………………………………………………………………………  …</w:t>
      </w:r>
      <w:r>
        <w:rPr>
          <w:rFonts w:hint="eastAsia" w:ascii="仿宋" w:hAnsi="仿宋" w:eastAsia="仿宋"/>
          <w:bCs/>
          <w:kern w:val="0"/>
          <w:sz w:val="24"/>
        </w:rPr>
        <w:t>7</w:t>
      </w:r>
    </w:p>
    <w:p>
      <w:pPr>
        <w:widowControl/>
        <w:spacing w:line="400" w:lineRule="exact"/>
        <w:ind w:firstLine="240" w:firstLineChars="100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选自第五章：传播类型/第三节：群体传播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4"/>
        </w:rPr>
      </w:pPr>
      <w:r>
        <w:rPr>
          <w:rFonts w:hint="eastAsia" w:ascii="仿宋" w:hAnsi="仿宋" w:eastAsia="仿宋"/>
          <w:bCs/>
          <w:kern w:val="0"/>
          <w:sz w:val="24"/>
        </w:rPr>
        <w:t>8.大众传播、信息环境与人的行为</w:t>
      </w:r>
      <w:r>
        <w:rPr>
          <w:rFonts w:hint="eastAsia" w:ascii="仿宋" w:hAnsi="仿宋" w:eastAsia="仿宋"/>
          <w:bCs/>
          <w:spacing w:val="-34"/>
          <w:kern w:val="0"/>
          <w:sz w:val="24"/>
        </w:rPr>
        <w:t>……………………………………………</w:t>
      </w:r>
      <w:r>
        <w:rPr>
          <w:rFonts w:hint="eastAsia" w:ascii="仿宋" w:hAnsi="仿宋" w:eastAsia="仿宋"/>
          <w:bCs/>
          <w:spacing w:val="-32"/>
          <w:kern w:val="0"/>
          <w:sz w:val="24"/>
        </w:rPr>
        <w:t xml:space="preserve">……………… </w:t>
      </w:r>
      <w:r>
        <w:rPr>
          <w:rFonts w:hint="eastAsia" w:ascii="仿宋" w:hAnsi="仿宋" w:eastAsia="仿宋"/>
          <w:bCs/>
          <w:spacing w:val="-34"/>
          <w:kern w:val="0"/>
          <w:sz w:val="24"/>
        </w:rPr>
        <w:t xml:space="preserve">   …</w:t>
      </w:r>
      <w:r>
        <w:rPr>
          <w:rFonts w:hint="eastAsia" w:ascii="仿宋" w:hAnsi="仿宋" w:eastAsia="仿宋"/>
          <w:bCs/>
          <w:kern w:val="0"/>
          <w:sz w:val="24"/>
        </w:rPr>
        <w:t>8</w:t>
      </w:r>
    </w:p>
    <w:p>
      <w:pPr>
        <w:widowControl/>
        <w:spacing w:line="400" w:lineRule="exact"/>
        <w:ind w:firstLine="240" w:firstLineChars="100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选自第五章：传播类型/第四节：大众传播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4"/>
        </w:rPr>
      </w:pPr>
      <w:r>
        <w:rPr>
          <w:rFonts w:hint="eastAsia" w:ascii="仿宋" w:hAnsi="仿宋" w:eastAsia="仿宋"/>
          <w:bCs/>
          <w:kern w:val="0"/>
          <w:sz w:val="24"/>
        </w:rPr>
        <w:t>9.传播的社会功能</w:t>
      </w:r>
      <w:r>
        <w:rPr>
          <w:rFonts w:hint="eastAsia" w:ascii="仿宋" w:hAnsi="仿宋" w:eastAsia="仿宋"/>
          <w:bCs/>
          <w:spacing w:val="-38"/>
          <w:kern w:val="0"/>
          <w:sz w:val="24"/>
        </w:rPr>
        <w:t>………………………………………………………………</w:t>
      </w:r>
      <w:r>
        <w:rPr>
          <w:rFonts w:hint="eastAsia" w:ascii="仿宋" w:hAnsi="仿宋" w:eastAsia="仿宋"/>
          <w:bCs/>
          <w:spacing w:val="-32"/>
          <w:kern w:val="0"/>
          <w:sz w:val="24"/>
        </w:rPr>
        <w:t>………………………………</w:t>
      </w:r>
      <w:r>
        <w:rPr>
          <w:rFonts w:hint="eastAsia" w:ascii="仿宋" w:hAnsi="仿宋" w:eastAsia="仿宋"/>
          <w:bCs/>
          <w:spacing w:val="-38"/>
          <w:kern w:val="0"/>
          <w:sz w:val="24"/>
        </w:rPr>
        <w:t>…</w:t>
      </w:r>
      <w:r>
        <w:rPr>
          <w:rFonts w:hint="eastAsia" w:ascii="仿宋" w:hAnsi="仿宋" w:eastAsia="仿宋"/>
          <w:bCs/>
          <w:kern w:val="0"/>
          <w:sz w:val="24"/>
        </w:rPr>
        <w:t>9</w:t>
      </w:r>
    </w:p>
    <w:p>
      <w:pPr>
        <w:widowControl/>
        <w:spacing w:line="400" w:lineRule="exact"/>
        <w:ind w:firstLine="271" w:firstLineChars="113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选自第六章：传播的功能/第二节：传播的社会功能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4"/>
        </w:rPr>
      </w:pPr>
      <w:r>
        <w:rPr>
          <w:rFonts w:hint="eastAsia" w:ascii="仿宋" w:hAnsi="仿宋" w:eastAsia="仿宋"/>
          <w:bCs/>
          <w:kern w:val="0"/>
          <w:sz w:val="24"/>
        </w:rPr>
        <w:t>10.把关人和把关理论</w:t>
      </w:r>
      <w:r>
        <w:rPr>
          <w:rFonts w:hint="eastAsia" w:ascii="仿宋" w:hAnsi="仿宋" w:eastAsia="仿宋"/>
          <w:bCs/>
          <w:spacing w:val="-38"/>
          <w:kern w:val="0"/>
          <w:sz w:val="24"/>
        </w:rPr>
        <w:t>……………………………………………………………</w:t>
      </w:r>
      <w:r>
        <w:rPr>
          <w:rFonts w:hint="eastAsia" w:ascii="仿宋" w:hAnsi="仿宋" w:eastAsia="仿宋"/>
          <w:bCs/>
          <w:spacing w:val="-32"/>
          <w:kern w:val="0"/>
          <w:sz w:val="24"/>
        </w:rPr>
        <w:t>………………………</w:t>
      </w:r>
      <w:r>
        <w:rPr>
          <w:rFonts w:hint="eastAsia" w:ascii="仿宋" w:hAnsi="仿宋" w:eastAsia="仿宋"/>
          <w:bCs/>
          <w:spacing w:val="-38"/>
          <w:kern w:val="0"/>
          <w:sz w:val="24"/>
        </w:rPr>
        <w:t>……</w:t>
      </w:r>
      <w:r>
        <w:rPr>
          <w:rFonts w:hint="eastAsia" w:ascii="仿宋" w:hAnsi="仿宋" w:eastAsia="仿宋"/>
          <w:bCs/>
          <w:kern w:val="0"/>
          <w:sz w:val="24"/>
        </w:rPr>
        <w:t>10</w:t>
      </w:r>
    </w:p>
    <w:p>
      <w:pPr>
        <w:widowControl/>
        <w:spacing w:line="400" w:lineRule="exact"/>
        <w:ind w:firstLine="360" w:firstLineChars="150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选自第七章：传播者/第二节：媒介组织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4"/>
        </w:rPr>
      </w:pPr>
      <w:r>
        <w:rPr>
          <w:rFonts w:hint="eastAsia" w:ascii="仿宋" w:hAnsi="仿宋" w:eastAsia="仿宋"/>
          <w:bCs/>
          <w:kern w:val="0"/>
          <w:sz w:val="24"/>
        </w:rPr>
        <w:t>11.报刊的四种理论</w:t>
      </w:r>
      <w:r>
        <w:rPr>
          <w:rFonts w:hint="eastAsia" w:ascii="仿宋" w:hAnsi="仿宋" w:eastAsia="仿宋"/>
          <w:bCs/>
          <w:spacing w:val="-38"/>
          <w:kern w:val="0"/>
          <w:sz w:val="24"/>
        </w:rPr>
        <w:t>…………………………………………………………</w:t>
      </w:r>
      <w:r>
        <w:rPr>
          <w:rFonts w:hint="eastAsia" w:ascii="仿宋" w:hAnsi="仿宋" w:eastAsia="仿宋"/>
          <w:bCs/>
          <w:spacing w:val="-32"/>
          <w:kern w:val="0"/>
          <w:sz w:val="24"/>
        </w:rPr>
        <w:t>…………………………</w:t>
      </w:r>
      <w:r>
        <w:rPr>
          <w:rFonts w:hint="eastAsia" w:ascii="仿宋" w:hAnsi="仿宋" w:eastAsia="仿宋"/>
          <w:bCs/>
          <w:spacing w:val="-38"/>
          <w:kern w:val="0"/>
          <w:sz w:val="24"/>
        </w:rPr>
        <w:t>………</w:t>
      </w:r>
      <w:r>
        <w:rPr>
          <w:rFonts w:hint="eastAsia" w:ascii="仿宋" w:hAnsi="仿宋" w:eastAsia="仿宋"/>
          <w:bCs/>
          <w:kern w:val="0"/>
          <w:sz w:val="24"/>
        </w:rPr>
        <w:t>11</w:t>
      </w:r>
    </w:p>
    <w:p>
      <w:pPr>
        <w:widowControl/>
        <w:spacing w:line="400" w:lineRule="exact"/>
        <w:ind w:firstLine="408" w:firstLineChars="170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选自第七章：传播者/第三节：传播制度</w:t>
      </w:r>
    </w:p>
    <w:p>
      <w:pPr>
        <w:widowControl/>
        <w:spacing w:line="400" w:lineRule="exact"/>
        <w:rPr>
          <w:rFonts w:ascii="仿宋" w:hAnsi="仿宋" w:eastAsia="仿宋"/>
          <w:bCs/>
          <w:kern w:val="0"/>
          <w:sz w:val="24"/>
        </w:rPr>
      </w:pPr>
      <w:r>
        <w:rPr>
          <w:rFonts w:hint="eastAsia" w:ascii="仿宋" w:hAnsi="仿宋" w:eastAsia="仿宋"/>
          <w:bCs/>
          <w:kern w:val="0"/>
          <w:sz w:val="24"/>
        </w:rPr>
        <w:t>12.麦克卢汉的“媒介决定论”</w:t>
      </w:r>
      <w:r>
        <w:rPr>
          <w:rFonts w:hint="eastAsia" w:ascii="仿宋" w:hAnsi="仿宋" w:eastAsia="仿宋"/>
          <w:bCs/>
          <w:spacing w:val="-34"/>
          <w:kern w:val="0"/>
          <w:sz w:val="24"/>
        </w:rPr>
        <w:t>……………………………………</w:t>
      </w:r>
      <w:r>
        <w:rPr>
          <w:rFonts w:hint="eastAsia" w:ascii="仿宋" w:hAnsi="仿宋" w:eastAsia="仿宋"/>
          <w:bCs/>
          <w:spacing w:val="-32"/>
          <w:kern w:val="0"/>
          <w:sz w:val="24"/>
        </w:rPr>
        <w:t xml:space="preserve"> …………………………</w:t>
      </w:r>
      <w:r>
        <w:rPr>
          <w:rFonts w:hint="eastAsia" w:ascii="仿宋" w:hAnsi="仿宋" w:eastAsia="仿宋"/>
          <w:bCs/>
          <w:spacing w:val="-34"/>
          <w:kern w:val="0"/>
          <w:sz w:val="24"/>
        </w:rPr>
        <w:t>…………</w:t>
      </w:r>
      <w:r>
        <w:rPr>
          <w:rFonts w:hint="eastAsia" w:ascii="仿宋" w:hAnsi="仿宋" w:eastAsia="仿宋"/>
          <w:bCs/>
          <w:kern w:val="0"/>
          <w:sz w:val="24"/>
        </w:rPr>
        <w:t>12</w:t>
      </w:r>
    </w:p>
    <w:p>
      <w:pPr>
        <w:widowControl/>
        <w:spacing w:line="400" w:lineRule="exact"/>
        <w:ind w:firstLine="408" w:firstLineChars="170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选自第九章：传播媒介/第二节：传播媒介理论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4"/>
        </w:rPr>
      </w:pPr>
      <w:r>
        <w:rPr>
          <w:rFonts w:hint="eastAsia" w:ascii="仿宋" w:hAnsi="仿宋" w:eastAsia="仿宋"/>
          <w:bCs/>
          <w:kern w:val="0"/>
          <w:sz w:val="24"/>
        </w:rPr>
        <w:t>13.“电视人”、“容器人”和“他律性欲望主义”</w:t>
      </w:r>
      <w:r>
        <w:rPr>
          <w:rFonts w:hint="eastAsia" w:ascii="仿宋" w:hAnsi="仿宋" w:eastAsia="仿宋"/>
          <w:bCs/>
          <w:spacing w:val="-34"/>
          <w:kern w:val="0"/>
          <w:sz w:val="24"/>
        </w:rPr>
        <w:t xml:space="preserve"> …………</w:t>
      </w:r>
      <w:r>
        <w:rPr>
          <w:rFonts w:hint="eastAsia" w:ascii="仿宋" w:hAnsi="仿宋" w:eastAsia="仿宋"/>
          <w:bCs/>
          <w:spacing w:val="-32"/>
          <w:kern w:val="0"/>
          <w:sz w:val="24"/>
        </w:rPr>
        <w:t>……………………</w:t>
      </w:r>
      <w:r>
        <w:rPr>
          <w:rFonts w:hint="eastAsia" w:ascii="仿宋" w:hAnsi="仿宋" w:eastAsia="仿宋"/>
          <w:bCs/>
          <w:spacing w:val="-34"/>
          <w:kern w:val="0"/>
          <w:sz w:val="24"/>
        </w:rPr>
        <w:t>………</w:t>
      </w:r>
      <w:r>
        <w:rPr>
          <w:rFonts w:hint="eastAsia" w:ascii="仿宋" w:hAnsi="仿宋" w:eastAsia="仿宋"/>
          <w:bCs/>
          <w:kern w:val="0"/>
          <w:sz w:val="24"/>
        </w:rPr>
        <w:t>13</w:t>
      </w:r>
    </w:p>
    <w:p>
      <w:pPr>
        <w:widowControl/>
        <w:spacing w:line="400" w:lineRule="exact"/>
        <w:ind w:firstLine="408" w:firstLineChars="170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选自第九章：传播媒介/第三节：大众传播媒介的社会影响</w:t>
      </w:r>
    </w:p>
    <w:p>
      <w:pPr>
        <w:widowControl/>
        <w:spacing w:line="400" w:lineRule="exact"/>
        <w:rPr>
          <w:rFonts w:ascii="仿宋" w:hAnsi="仿宋" w:eastAsia="仿宋"/>
          <w:bCs/>
          <w:kern w:val="0"/>
          <w:sz w:val="24"/>
        </w:rPr>
      </w:pPr>
      <w:r>
        <w:rPr>
          <w:rFonts w:hint="eastAsia" w:ascii="仿宋" w:hAnsi="仿宋" w:eastAsia="仿宋"/>
          <w:bCs/>
          <w:kern w:val="0"/>
          <w:sz w:val="24"/>
        </w:rPr>
        <w:t>14.“使用与满足”理论</w:t>
      </w:r>
      <w:r>
        <w:rPr>
          <w:rFonts w:hint="eastAsia" w:ascii="仿宋" w:hAnsi="仿宋" w:eastAsia="仿宋"/>
          <w:bCs/>
          <w:spacing w:val="-36"/>
          <w:kern w:val="0"/>
          <w:sz w:val="24"/>
        </w:rPr>
        <w:t>………………………………………………………</w:t>
      </w:r>
      <w:r>
        <w:rPr>
          <w:rFonts w:hint="eastAsia" w:ascii="仿宋" w:hAnsi="仿宋" w:eastAsia="仿宋"/>
          <w:bCs/>
          <w:spacing w:val="-32"/>
          <w:kern w:val="0"/>
          <w:sz w:val="24"/>
        </w:rPr>
        <w:t>………………………</w:t>
      </w:r>
      <w:r>
        <w:rPr>
          <w:rFonts w:hint="eastAsia" w:ascii="仿宋" w:hAnsi="仿宋" w:eastAsia="仿宋"/>
          <w:bCs/>
          <w:spacing w:val="-36"/>
          <w:kern w:val="0"/>
          <w:sz w:val="24"/>
        </w:rPr>
        <w:t>…… …</w:t>
      </w:r>
      <w:r>
        <w:rPr>
          <w:rFonts w:hint="eastAsia" w:ascii="仿宋" w:hAnsi="仿宋" w:eastAsia="仿宋"/>
          <w:bCs/>
          <w:kern w:val="0"/>
          <w:sz w:val="24"/>
        </w:rPr>
        <w:t>14</w:t>
      </w:r>
    </w:p>
    <w:p>
      <w:pPr>
        <w:widowControl/>
        <w:spacing w:line="400" w:lineRule="exact"/>
        <w:ind w:firstLine="408" w:firstLineChars="170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选自第十章：受众/第三节：“使用与满足”</w:t>
      </w:r>
    </w:p>
    <w:p>
      <w:pPr>
        <w:widowControl/>
        <w:spacing w:line="400" w:lineRule="exact"/>
        <w:rPr>
          <w:rFonts w:ascii="仿宋" w:hAnsi="仿宋" w:eastAsia="仿宋"/>
          <w:bCs/>
          <w:kern w:val="0"/>
          <w:sz w:val="24"/>
        </w:rPr>
      </w:pPr>
      <w:r>
        <w:rPr>
          <w:rFonts w:hint="eastAsia" w:ascii="仿宋" w:hAnsi="仿宋" w:eastAsia="仿宋"/>
          <w:bCs/>
          <w:kern w:val="0"/>
          <w:sz w:val="24"/>
        </w:rPr>
        <w:t>15.“传播流”研究</w:t>
      </w:r>
      <w:r>
        <w:rPr>
          <w:rFonts w:hint="eastAsia" w:ascii="仿宋" w:hAnsi="仿宋" w:eastAsia="仿宋"/>
          <w:bCs/>
          <w:spacing w:val="-36"/>
          <w:kern w:val="0"/>
          <w:sz w:val="24"/>
        </w:rPr>
        <w:t>……………………………………………………………</w:t>
      </w:r>
      <w:r>
        <w:rPr>
          <w:rFonts w:hint="eastAsia" w:ascii="仿宋" w:hAnsi="仿宋" w:eastAsia="仿宋"/>
          <w:bCs/>
          <w:spacing w:val="-32"/>
          <w:kern w:val="0"/>
          <w:sz w:val="24"/>
        </w:rPr>
        <w:t>………………………………</w:t>
      </w:r>
      <w:r>
        <w:rPr>
          <w:rFonts w:hint="eastAsia" w:ascii="仿宋" w:hAnsi="仿宋" w:eastAsia="仿宋"/>
          <w:bCs/>
          <w:spacing w:val="-36"/>
          <w:kern w:val="0"/>
          <w:sz w:val="24"/>
        </w:rPr>
        <w:t>…</w:t>
      </w:r>
      <w:r>
        <w:rPr>
          <w:rFonts w:hint="eastAsia" w:ascii="仿宋" w:hAnsi="仿宋" w:eastAsia="仿宋"/>
          <w:bCs/>
          <w:kern w:val="0"/>
          <w:sz w:val="24"/>
        </w:rPr>
        <w:t>15</w:t>
      </w:r>
    </w:p>
    <w:p>
      <w:pPr>
        <w:widowControl/>
        <w:spacing w:line="400" w:lineRule="exact"/>
        <w:ind w:firstLine="408" w:firstLineChars="170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选自第十一章：传播效果/第二节：传播效果研究的历史与发展</w:t>
      </w:r>
    </w:p>
    <w:p>
      <w:pPr>
        <w:widowControl/>
        <w:spacing w:line="400" w:lineRule="exact"/>
        <w:rPr>
          <w:rFonts w:ascii="仿宋" w:hAnsi="仿宋" w:eastAsia="仿宋"/>
          <w:bCs/>
          <w:kern w:val="0"/>
          <w:sz w:val="24"/>
        </w:rPr>
      </w:pPr>
      <w:r>
        <w:rPr>
          <w:rFonts w:hint="eastAsia" w:ascii="仿宋" w:hAnsi="仿宋" w:eastAsia="仿宋"/>
          <w:bCs/>
          <w:kern w:val="0"/>
          <w:sz w:val="24"/>
        </w:rPr>
        <w:t>16.大众传播与环境认知——“议程设置功能”理论</w:t>
      </w:r>
      <w:r>
        <w:rPr>
          <w:rFonts w:hint="eastAsia" w:ascii="仿宋" w:hAnsi="仿宋" w:eastAsia="仿宋"/>
          <w:bCs/>
          <w:spacing w:val="-36"/>
          <w:kern w:val="0"/>
          <w:sz w:val="24"/>
        </w:rPr>
        <w:t>…………</w:t>
      </w:r>
      <w:r>
        <w:rPr>
          <w:rFonts w:hint="eastAsia" w:ascii="仿宋" w:hAnsi="仿宋" w:eastAsia="仿宋"/>
          <w:bCs/>
          <w:spacing w:val="-32"/>
          <w:kern w:val="0"/>
          <w:sz w:val="24"/>
        </w:rPr>
        <w:t>………………………</w:t>
      </w:r>
      <w:r>
        <w:rPr>
          <w:rFonts w:hint="eastAsia" w:ascii="仿宋" w:hAnsi="仿宋" w:eastAsia="仿宋"/>
          <w:bCs/>
          <w:spacing w:val="-36"/>
          <w:kern w:val="0"/>
          <w:sz w:val="24"/>
        </w:rPr>
        <w:t>………</w:t>
      </w:r>
      <w:r>
        <w:rPr>
          <w:rFonts w:hint="eastAsia" w:ascii="仿宋" w:hAnsi="仿宋" w:eastAsia="仿宋"/>
          <w:bCs/>
          <w:kern w:val="0"/>
          <w:sz w:val="24"/>
        </w:rPr>
        <w:t>16</w:t>
      </w:r>
    </w:p>
    <w:p>
      <w:pPr>
        <w:widowControl/>
        <w:spacing w:line="400" w:lineRule="exact"/>
        <w:ind w:firstLine="360" w:firstLineChars="150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选自第十一章：传播效果/第二节：传播效果研究的历史与发展</w:t>
      </w:r>
    </w:p>
    <w:p>
      <w:pPr>
        <w:widowControl/>
        <w:spacing w:line="400" w:lineRule="exact"/>
        <w:rPr>
          <w:rFonts w:ascii="仿宋" w:hAnsi="仿宋" w:eastAsia="仿宋"/>
          <w:bCs/>
          <w:kern w:val="0"/>
          <w:sz w:val="24"/>
        </w:rPr>
      </w:pPr>
      <w:r>
        <w:rPr>
          <w:rFonts w:hint="eastAsia" w:ascii="仿宋" w:hAnsi="仿宋" w:eastAsia="仿宋"/>
          <w:bCs/>
          <w:kern w:val="0"/>
          <w:sz w:val="24"/>
        </w:rPr>
        <w:t>17.大众传播的潜移默化效果——“培养”理论</w:t>
      </w:r>
      <w:r>
        <w:rPr>
          <w:rFonts w:hint="eastAsia" w:ascii="仿宋" w:hAnsi="仿宋" w:eastAsia="仿宋"/>
          <w:bCs/>
          <w:spacing w:val="-36"/>
          <w:kern w:val="0"/>
          <w:sz w:val="24"/>
        </w:rPr>
        <w:t>…………………</w:t>
      </w:r>
      <w:r>
        <w:rPr>
          <w:rFonts w:hint="eastAsia" w:ascii="仿宋" w:hAnsi="仿宋" w:eastAsia="仿宋"/>
          <w:bCs/>
          <w:spacing w:val="-32"/>
          <w:kern w:val="0"/>
          <w:sz w:val="24"/>
        </w:rPr>
        <w:t>………………………</w:t>
      </w:r>
      <w:r>
        <w:rPr>
          <w:rFonts w:hint="eastAsia" w:ascii="仿宋" w:hAnsi="仿宋" w:eastAsia="仿宋"/>
          <w:bCs/>
          <w:spacing w:val="-36"/>
          <w:kern w:val="0"/>
          <w:sz w:val="24"/>
        </w:rPr>
        <w:t>……</w:t>
      </w:r>
      <w:r>
        <w:rPr>
          <w:rFonts w:hint="eastAsia" w:ascii="仿宋" w:hAnsi="仿宋" w:eastAsia="仿宋"/>
          <w:bCs/>
          <w:kern w:val="0"/>
          <w:sz w:val="24"/>
        </w:rPr>
        <w:t>17</w:t>
      </w:r>
    </w:p>
    <w:p>
      <w:pPr>
        <w:widowControl/>
        <w:spacing w:line="400" w:lineRule="exact"/>
        <w:ind w:firstLine="360" w:firstLineChars="150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选自第十一章：传播效果/第二节：传播效果研究的历史与发展</w:t>
      </w:r>
    </w:p>
    <w:p>
      <w:pPr>
        <w:widowControl/>
        <w:spacing w:line="400" w:lineRule="exact"/>
        <w:rPr>
          <w:rFonts w:ascii="仿宋" w:hAnsi="仿宋" w:eastAsia="仿宋"/>
          <w:bCs/>
          <w:kern w:val="0"/>
          <w:sz w:val="24"/>
        </w:rPr>
      </w:pPr>
      <w:r>
        <w:rPr>
          <w:rFonts w:hint="eastAsia" w:ascii="仿宋" w:hAnsi="仿宋" w:eastAsia="仿宋"/>
          <w:bCs/>
          <w:kern w:val="0"/>
          <w:sz w:val="24"/>
        </w:rPr>
        <w:t>18.大众传播、社会心理与舆论——“沉默的螺旋”理论</w:t>
      </w:r>
      <w:r>
        <w:rPr>
          <w:rFonts w:hint="eastAsia" w:ascii="仿宋" w:hAnsi="仿宋" w:eastAsia="仿宋"/>
          <w:bCs/>
          <w:spacing w:val="-36"/>
          <w:kern w:val="0"/>
          <w:sz w:val="24"/>
        </w:rPr>
        <w:t>……</w:t>
      </w:r>
      <w:r>
        <w:rPr>
          <w:rFonts w:hint="eastAsia" w:ascii="仿宋" w:hAnsi="仿宋" w:eastAsia="仿宋"/>
          <w:bCs/>
          <w:spacing w:val="-32"/>
          <w:kern w:val="0"/>
          <w:sz w:val="24"/>
        </w:rPr>
        <w:t>………………………</w:t>
      </w:r>
      <w:r>
        <w:rPr>
          <w:rFonts w:hint="eastAsia" w:ascii="仿宋" w:hAnsi="仿宋" w:eastAsia="仿宋"/>
          <w:bCs/>
          <w:spacing w:val="-36"/>
          <w:kern w:val="0"/>
          <w:sz w:val="24"/>
        </w:rPr>
        <w:t>……</w:t>
      </w:r>
      <w:r>
        <w:rPr>
          <w:rFonts w:hint="eastAsia" w:ascii="仿宋" w:hAnsi="仿宋" w:eastAsia="仿宋"/>
          <w:bCs/>
          <w:kern w:val="0"/>
          <w:sz w:val="24"/>
        </w:rPr>
        <w:t>18</w:t>
      </w:r>
    </w:p>
    <w:p>
      <w:pPr>
        <w:widowControl/>
        <w:spacing w:line="400" w:lineRule="exact"/>
        <w:ind w:firstLine="360" w:firstLineChars="150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选自第十一章：传播效果/第二节：传播效果研究的历史与发展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4"/>
        </w:rPr>
      </w:pPr>
      <w:r>
        <w:rPr>
          <w:rFonts w:hint="eastAsia" w:ascii="仿宋" w:hAnsi="仿宋" w:eastAsia="仿宋"/>
          <w:bCs/>
          <w:kern w:val="0"/>
          <w:sz w:val="24"/>
        </w:rPr>
        <w:t>19.传播技巧与传播效果</w:t>
      </w:r>
      <w:r>
        <w:rPr>
          <w:rFonts w:hint="eastAsia" w:ascii="仿宋" w:hAnsi="仿宋" w:eastAsia="仿宋"/>
          <w:bCs/>
          <w:spacing w:val="-36"/>
          <w:kern w:val="0"/>
          <w:sz w:val="24"/>
        </w:rPr>
        <w:t>………………………………………………………</w:t>
      </w:r>
      <w:r>
        <w:rPr>
          <w:rFonts w:hint="eastAsia" w:ascii="仿宋" w:hAnsi="仿宋" w:eastAsia="仿宋"/>
          <w:bCs/>
          <w:spacing w:val="-32"/>
          <w:kern w:val="0"/>
          <w:sz w:val="24"/>
        </w:rPr>
        <w:t>…………………………</w:t>
      </w:r>
      <w:r>
        <w:rPr>
          <w:rFonts w:hint="eastAsia" w:ascii="仿宋" w:hAnsi="仿宋" w:eastAsia="仿宋"/>
          <w:bCs/>
          <w:spacing w:val="-36"/>
          <w:kern w:val="0"/>
          <w:sz w:val="24"/>
        </w:rPr>
        <w:t>…</w:t>
      </w:r>
      <w:r>
        <w:rPr>
          <w:rFonts w:hint="eastAsia" w:ascii="仿宋" w:hAnsi="仿宋" w:eastAsia="仿宋"/>
          <w:bCs/>
          <w:kern w:val="0"/>
          <w:sz w:val="24"/>
        </w:rPr>
        <w:t>19</w:t>
      </w:r>
    </w:p>
    <w:p>
      <w:pPr>
        <w:widowControl/>
        <w:spacing w:line="400" w:lineRule="exact"/>
        <w:ind w:left="277" w:leftChars="132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选自第十一章：传播效果/第三节：传播效果的产生过程与制约因素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4"/>
        </w:rPr>
      </w:pPr>
      <w:r>
        <w:rPr>
          <w:rFonts w:hint="eastAsia" w:ascii="仿宋" w:hAnsi="仿宋" w:eastAsia="仿宋"/>
          <w:bCs/>
          <w:kern w:val="0"/>
          <w:sz w:val="24"/>
        </w:rPr>
        <w:t>20.传播学的经验学派</w:t>
      </w:r>
      <w:r>
        <w:rPr>
          <w:rFonts w:hint="eastAsia" w:ascii="仿宋" w:hAnsi="仿宋" w:eastAsia="仿宋"/>
          <w:bCs/>
          <w:spacing w:val="-36"/>
          <w:kern w:val="0"/>
          <w:sz w:val="24"/>
        </w:rPr>
        <w:t>…………………………………………………</w:t>
      </w:r>
      <w:r>
        <w:rPr>
          <w:rFonts w:hint="eastAsia" w:ascii="仿宋" w:hAnsi="仿宋" w:eastAsia="仿宋"/>
          <w:bCs/>
          <w:spacing w:val="-32"/>
          <w:kern w:val="0"/>
          <w:sz w:val="24"/>
        </w:rPr>
        <w:t>…………………………</w:t>
      </w:r>
      <w:r>
        <w:rPr>
          <w:rFonts w:hint="eastAsia" w:ascii="仿宋" w:hAnsi="仿宋" w:eastAsia="仿宋"/>
          <w:bCs/>
          <w:spacing w:val="-36"/>
          <w:kern w:val="0"/>
          <w:sz w:val="24"/>
        </w:rPr>
        <w:t>…………</w:t>
      </w:r>
      <w:r>
        <w:rPr>
          <w:rFonts w:hint="eastAsia" w:ascii="仿宋" w:hAnsi="仿宋" w:eastAsia="仿宋"/>
          <w:bCs/>
          <w:kern w:val="0"/>
          <w:sz w:val="24"/>
        </w:rPr>
        <w:t>20</w:t>
      </w:r>
    </w:p>
    <w:p>
      <w:pPr>
        <w:widowControl/>
        <w:spacing w:line="400" w:lineRule="exact"/>
        <w:ind w:firstLine="408" w:firstLineChars="170"/>
        <w:rPr>
          <w:rFonts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选自第十二章：传播学两大学派/第一节：传播学的经验学派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文鼎大标宋简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E55"/>
    <w:rsid w:val="006E7EDF"/>
    <w:rsid w:val="007B13F8"/>
    <w:rsid w:val="007D7E55"/>
    <w:rsid w:val="00937515"/>
    <w:rsid w:val="00C12640"/>
    <w:rsid w:val="00C87DE2"/>
    <w:rsid w:val="00D1178D"/>
    <w:rsid w:val="42205EB4"/>
    <w:rsid w:val="52970FDE"/>
    <w:rsid w:val="588D6C75"/>
    <w:rsid w:val="5C165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8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229</Words>
  <Characters>1309</Characters>
  <Lines>10</Lines>
  <Paragraphs>3</Paragraphs>
  <ScaleCrop>false</ScaleCrop>
  <LinksUpToDate>false</LinksUpToDate>
  <CharactersWithSpaces>1535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2014-10-24T03:51:00Z</dcterms:created>
  <dc:creator>Administrator</dc:creator>
  <cp:lastModifiedBy>Administrator</cp:lastModifiedBy>
  <dcterms:modified xsi:type="dcterms:W3CDTF">2017-10-30T06:30:22Z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