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>4：</w:t>
      </w:r>
    </w:p>
    <w:p>
      <w:pPr>
        <w:spacing w:line="520" w:lineRule="exact"/>
        <w:jc w:val="center"/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>2020年春季学期线上考核</w:t>
      </w: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  <w:t>命题工作进度表</w:t>
      </w:r>
    </w:p>
    <w:tbl>
      <w:tblPr>
        <w:tblStyle w:val="2"/>
        <w:tblpPr w:leftFromText="180" w:rightFromText="180" w:vertAnchor="text" w:horzAnchor="page" w:tblpX="1633" w:tblpY="208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2940"/>
        <w:gridCol w:w="2500"/>
        <w:gridCol w:w="1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考试批次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进度安排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完成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  <w:t>提前批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  <w:t>期末考试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第一阶段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编制《命题计划表》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周周一）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命题人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第二阶段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命题并填写《武汉工商学院考试命题与试卷审查表》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周周一）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任课教师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第三阶段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教学单位审核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周周五）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系主任、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第四阶段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>将A卷导入考试平台并做好相关设置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日（第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周周一）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任课教师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  <w:t>期末考试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第一阶段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编制《命题计划表》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周周一）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命题人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第二阶段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命题并填写《武汉工商学院考试命题与试卷审查表》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周周一）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任课教师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第三阶段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教学单位审核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周周五）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系主任、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第四阶段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>将A卷导入考试平台并做好相关设置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日（第1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周周一）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任课教师</w:t>
            </w:r>
          </w:p>
        </w:tc>
      </w:tr>
    </w:tbl>
    <w:p>
      <w:pPr>
        <w:ind w:firstLine="720" w:firstLineChars="200"/>
        <w:jc w:val="both"/>
        <w:rPr>
          <w:rFonts w:hint="eastAsia"/>
          <w:sz w:val="36"/>
          <w:szCs w:val="44"/>
          <w:lang w:val="en-US" w:eastAsia="zh-CN"/>
        </w:rPr>
      </w:pPr>
    </w:p>
    <w:p>
      <w:pPr>
        <w:ind w:left="0" w:leftChars="0" w:right="-512" w:rightChars="-244" w:firstLine="720" w:firstLineChars="200"/>
        <w:jc w:val="both"/>
        <w:rPr>
          <w:rFonts w:hint="default" w:eastAsia="宋体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在未返校前，期末考试部分的时间进度按以上安排进行，如中途返校将另行通知调整。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F388D"/>
    <w:rsid w:val="00260212"/>
    <w:rsid w:val="07700725"/>
    <w:rsid w:val="2B1A51E4"/>
    <w:rsid w:val="2EAF1C6C"/>
    <w:rsid w:val="3C6F388D"/>
    <w:rsid w:val="701B75FD"/>
    <w:rsid w:val="7A71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2019-03-25T07:01:00Z</dcterms:created>
  <dc:creator>提百万</dc:creator>
  <cp:lastModifiedBy>刘瀚阳</cp:lastModifiedBy>
  <dcterms:modified xsi:type="dcterms:W3CDTF">2020-04-09T14:59:52Z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